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78" w:rsidRDefault="004C1E7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C1E78" w:rsidRDefault="004C1E78">
      <w:pPr>
        <w:pStyle w:val="ConsPlusNormal"/>
        <w:jc w:val="both"/>
        <w:outlineLvl w:val="0"/>
      </w:pPr>
    </w:p>
    <w:p w:rsidR="004C1E78" w:rsidRDefault="004C1E78">
      <w:pPr>
        <w:pStyle w:val="ConsPlusTitle"/>
        <w:jc w:val="center"/>
      </w:pPr>
      <w:r>
        <w:t>ГУБЕРНАТОР МОСКОВСКОЙ ОБЛАСТИ</w:t>
      </w:r>
    </w:p>
    <w:p w:rsidR="004C1E78" w:rsidRDefault="004C1E78">
      <w:pPr>
        <w:pStyle w:val="ConsPlusTitle"/>
        <w:jc w:val="center"/>
      </w:pPr>
    </w:p>
    <w:p w:rsidR="004C1E78" w:rsidRDefault="004C1E78">
      <w:pPr>
        <w:pStyle w:val="ConsPlusTitle"/>
        <w:jc w:val="center"/>
      </w:pPr>
      <w:r>
        <w:t>ПОСТАНОВЛЕНИЕ</w:t>
      </w:r>
    </w:p>
    <w:p w:rsidR="004C1E78" w:rsidRDefault="004C1E78">
      <w:pPr>
        <w:pStyle w:val="ConsPlusTitle"/>
        <w:jc w:val="center"/>
      </w:pPr>
      <w:r>
        <w:t>от 13 февраля 2018 г. N 53-ПГ</w:t>
      </w:r>
    </w:p>
    <w:p w:rsidR="004C1E78" w:rsidRDefault="004C1E78">
      <w:pPr>
        <w:pStyle w:val="ConsPlusTitle"/>
        <w:jc w:val="center"/>
      </w:pPr>
    </w:p>
    <w:p w:rsidR="004C1E78" w:rsidRDefault="004C1E78">
      <w:pPr>
        <w:pStyle w:val="ConsPlusTitle"/>
        <w:jc w:val="center"/>
      </w:pPr>
      <w:r>
        <w:t xml:space="preserve">О НАДЕЛЕНИИ ПОЛНОМОЧИЯМИ ПО НАПРАВЛЕНИЮ ЗАПРОСОВ В </w:t>
      </w:r>
      <w:proofErr w:type="gramStart"/>
      <w:r>
        <w:t>КРЕДИТНЫЕ</w:t>
      </w:r>
      <w:proofErr w:type="gramEnd"/>
    </w:p>
    <w:p w:rsidR="004C1E78" w:rsidRDefault="004C1E78">
      <w:pPr>
        <w:pStyle w:val="ConsPlusTitle"/>
        <w:jc w:val="center"/>
      </w:pPr>
      <w:r>
        <w:t>ОРГАНИЗАЦИИ, НАЛОГОВЫЕ ОРГАНЫ РОССИЙСКОЙ ФЕДЕРАЦИИ, ОРГАНЫ,</w:t>
      </w:r>
    </w:p>
    <w:p w:rsidR="004C1E78" w:rsidRDefault="004C1E78">
      <w:pPr>
        <w:pStyle w:val="ConsPlusTitle"/>
        <w:jc w:val="center"/>
      </w:pPr>
      <w:proofErr w:type="gramStart"/>
      <w:r>
        <w:t>ОСУЩЕСТВЛЯЮЩИЕ</w:t>
      </w:r>
      <w:proofErr w:type="gramEnd"/>
      <w:r>
        <w:t xml:space="preserve"> ГОСУДАРСТВЕННУЮ РЕГИСТРАЦИЮ ПРАВ</w:t>
      </w:r>
    </w:p>
    <w:p w:rsidR="004C1E78" w:rsidRDefault="004C1E78">
      <w:pPr>
        <w:pStyle w:val="ConsPlusTitle"/>
        <w:jc w:val="center"/>
      </w:pPr>
      <w:r>
        <w:t>НА НЕДВИЖИМОЕ ИМУЩЕСТВО И СДЕЛОК С НИМ, И ОПЕРАТОРАМ</w:t>
      </w:r>
    </w:p>
    <w:p w:rsidR="004C1E78" w:rsidRDefault="004C1E78">
      <w:pPr>
        <w:pStyle w:val="ConsPlusTitle"/>
        <w:jc w:val="center"/>
      </w:pPr>
      <w:r>
        <w:t>ИНФОРМАЦИОННЫХ СИСТЕМ, В КОТОРЫХ ОСУЩЕСТВЛЯЕТСЯ ВЫПУСК</w:t>
      </w:r>
    </w:p>
    <w:p w:rsidR="004C1E78" w:rsidRDefault="004C1E78">
      <w:pPr>
        <w:pStyle w:val="ConsPlusTitle"/>
        <w:jc w:val="center"/>
      </w:pPr>
      <w:r>
        <w:t>ЦИФРОВЫХ ФИНАНСОВЫХ АКТИВОВ, ПРИ ОСУЩЕСТВЛЕНИИ ПРОВЕРОК</w:t>
      </w:r>
    </w:p>
    <w:p w:rsidR="004C1E78" w:rsidRDefault="004C1E78">
      <w:pPr>
        <w:pStyle w:val="ConsPlusTitle"/>
        <w:jc w:val="center"/>
      </w:pPr>
      <w:r>
        <w:t>В ЦЕЛЯХ ПРОТИВОДЕЙСТВИЯ КОРРУПЦИИ</w:t>
      </w:r>
    </w:p>
    <w:p w:rsidR="004C1E78" w:rsidRDefault="004C1E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1E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E78" w:rsidRDefault="004C1E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E78" w:rsidRDefault="004C1E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1E78" w:rsidRDefault="004C1E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1E78" w:rsidRDefault="004C1E7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МО</w:t>
            </w:r>
            <w:proofErr w:type="gramEnd"/>
          </w:p>
          <w:p w:rsidR="004C1E78" w:rsidRDefault="004C1E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21.11.2018 </w:t>
            </w:r>
            <w:hyperlink r:id="rId6">
              <w:r>
                <w:rPr>
                  <w:color w:val="0000FF"/>
                </w:rPr>
                <w:t>N 581-ПГ</w:t>
              </w:r>
            </w:hyperlink>
            <w:r>
              <w:rPr>
                <w:color w:val="392C69"/>
              </w:rPr>
              <w:t xml:space="preserve">, от 02.04.2020 </w:t>
            </w:r>
            <w:hyperlink r:id="rId7">
              <w:r>
                <w:rPr>
                  <w:color w:val="0000FF"/>
                </w:rPr>
                <w:t>N 172-ПГ</w:t>
              </w:r>
            </w:hyperlink>
            <w:r>
              <w:rPr>
                <w:color w:val="392C69"/>
              </w:rPr>
              <w:t xml:space="preserve">, от 23.04.2020 </w:t>
            </w:r>
            <w:hyperlink r:id="rId8">
              <w:r>
                <w:rPr>
                  <w:color w:val="0000FF"/>
                </w:rPr>
                <w:t>N 207-ПГ</w:t>
              </w:r>
            </w:hyperlink>
            <w:r>
              <w:rPr>
                <w:color w:val="392C69"/>
              </w:rPr>
              <w:t>,</w:t>
            </w:r>
          </w:p>
          <w:p w:rsidR="004C1E78" w:rsidRDefault="004C1E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04.03.2021 </w:t>
            </w:r>
            <w:hyperlink r:id="rId9">
              <w:r>
                <w:rPr>
                  <w:color w:val="0000FF"/>
                </w:rPr>
                <w:t>N 59-ПГ</w:t>
              </w:r>
            </w:hyperlink>
            <w:r>
              <w:rPr>
                <w:color w:val="392C69"/>
              </w:rPr>
              <w:t xml:space="preserve">, от 10.08.2021 </w:t>
            </w:r>
            <w:hyperlink r:id="rId10">
              <w:r>
                <w:rPr>
                  <w:color w:val="0000FF"/>
                </w:rPr>
                <w:t>N 266-ПГ</w:t>
              </w:r>
            </w:hyperlink>
            <w:r>
              <w:rPr>
                <w:color w:val="392C69"/>
              </w:rPr>
              <w:t xml:space="preserve">, от 09.10.2023 </w:t>
            </w:r>
            <w:hyperlink r:id="rId11">
              <w:r>
                <w:rPr>
                  <w:color w:val="0000FF"/>
                </w:rPr>
                <w:t>N 353-ПГ</w:t>
              </w:r>
            </w:hyperlink>
            <w:r>
              <w:rPr>
                <w:color w:val="392C69"/>
              </w:rPr>
              <w:t>,</w:t>
            </w:r>
          </w:p>
          <w:p w:rsidR="004C1E78" w:rsidRDefault="004C1E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16.01.2024 </w:t>
            </w:r>
            <w:hyperlink r:id="rId12">
              <w:r>
                <w:rPr>
                  <w:color w:val="0000FF"/>
                </w:rPr>
                <w:t>N 16-ПГ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E78" w:rsidRDefault="004C1E78">
            <w:pPr>
              <w:pStyle w:val="ConsPlusNormal"/>
            </w:pPr>
          </w:p>
        </w:tc>
      </w:tr>
    </w:tbl>
    <w:p w:rsidR="004C1E78" w:rsidRDefault="004C1E78">
      <w:pPr>
        <w:pStyle w:val="ConsPlusNormal"/>
        <w:jc w:val="both"/>
      </w:pPr>
    </w:p>
    <w:p w:rsidR="004C1E78" w:rsidRDefault="004C1E7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3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02.04.2013 N 309 "О мерах по реализации отдельных положений Федерального закона "О противодействии коррупции" и </w:t>
      </w:r>
      <w:hyperlink r:id="rId14">
        <w:r>
          <w:rPr>
            <w:color w:val="0000FF"/>
          </w:rPr>
          <w:t>Законом</w:t>
        </w:r>
      </w:hyperlink>
      <w:r>
        <w:t xml:space="preserve"> Московской области N 190/2017-ОЗ "О порядке проверки достоверности и полноты сведений, представляемых гражданами, претендующими на замещение муниципальных должностей в Московской области, и лицами, замещающими муниципальные должности в Московской области" постановляю:</w:t>
      </w:r>
      <w:proofErr w:type="gramEnd"/>
    </w:p>
    <w:p w:rsidR="004C1E78" w:rsidRDefault="004C1E78">
      <w:pPr>
        <w:pStyle w:val="ConsPlusNormal"/>
        <w:jc w:val="both"/>
      </w:pPr>
      <w:r>
        <w:t xml:space="preserve">(преамбула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Губернатора МО от 02.04.2020 N 172-ПГ)</w:t>
      </w:r>
    </w:p>
    <w:p w:rsidR="004C1E78" w:rsidRDefault="004C1E78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Наделить первого Вице-губернатора Московской области - Председателя Правительства Московской области, Вице-губернатора Московской области - руководителя Администрации Губернатора Московской области, Вице-губернатора Московской области, координирующего вопросы противодействия коррупции, и руководителя органа Московской области по профилактике коррупционных и иных правонарушений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</w:t>
      </w:r>
      <w:proofErr w:type="gramEnd"/>
      <w:r>
        <w:t xml:space="preserve"> информационных систем, в которых осуществляется выпуск цифровых финансовых активов (в том числе с использованием государственной информационной системы в области противодействия коррупции "Посейдон"), при осуществлении проверок в целях противодействия коррупции.</w:t>
      </w:r>
    </w:p>
    <w:p w:rsidR="004C1E78" w:rsidRDefault="004C1E78">
      <w:pPr>
        <w:pStyle w:val="ConsPlusNormal"/>
        <w:jc w:val="both"/>
      </w:pPr>
      <w:r>
        <w:t xml:space="preserve">(п. 1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Губернатора МО от 16.01.2024 N 16-ПГ)</w:t>
      </w:r>
    </w:p>
    <w:p w:rsidR="004C1E78" w:rsidRDefault="004C1E78">
      <w:pPr>
        <w:pStyle w:val="ConsPlusNormal"/>
        <w:spacing w:before="220"/>
        <w:ind w:firstLine="540"/>
        <w:jc w:val="both"/>
      </w:pPr>
      <w:r>
        <w:t xml:space="preserve">2.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</w:t>
      </w:r>
      <w:proofErr w:type="gramStart"/>
      <w:r>
        <w:t>Подмосковье", "Информационном вестнике Правительства Московской области", размещение (опубликование) на Интернет-портале Правительства Московской области и на "Официальном интернет-портале правовой информации" (</w:t>
      </w:r>
      <w:hyperlink r:id="rId17">
        <w:r>
          <w:rPr>
            <w:color w:val="0000FF"/>
          </w:rPr>
          <w:t>www.pravo.gov.ru</w:t>
        </w:r>
      </w:hyperlink>
      <w:r>
        <w:t>).</w:t>
      </w:r>
      <w:proofErr w:type="gramEnd"/>
    </w:p>
    <w:p w:rsidR="004C1E78" w:rsidRDefault="004C1E7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10 дней после его официального опубликования.</w:t>
      </w:r>
    </w:p>
    <w:p w:rsidR="004C1E78" w:rsidRDefault="004C1E78">
      <w:pPr>
        <w:pStyle w:val="ConsPlusNormal"/>
        <w:jc w:val="both"/>
      </w:pPr>
    </w:p>
    <w:p w:rsidR="004C1E78" w:rsidRDefault="004C1E78">
      <w:pPr>
        <w:pStyle w:val="ConsPlusNormal"/>
        <w:jc w:val="right"/>
      </w:pPr>
      <w:r>
        <w:t>Губернатор Московской области</w:t>
      </w:r>
    </w:p>
    <w:p w:rsidR="004C1E78" w:rsidRDefault="004C1E78">
      <w:pPr>
        <w:pStyle w:val="ConsPlusNormal"/>
        <w:jc w:val="right"/>
      </w:pPr>
      <w:r>
        <w:t>А.Ю. Воробьев</w:t>
      </w:r>
    </w:p>
    <w:p w:rsidR="004C1E78" w:rsidRDefault="004C1E78">
      <w:pPr>
        <w:pStyle w:val="ConsPlusNormal"/>
        <w:jc w:val="both"/>
      </w:pPr>
    </w:p>
    <w:p w:rsidR="004C1E78" w:rsidRDefault="004C1E78">
      <w:pPr>
        <w:pStyle w:val="ConsPlusNormal"/>
        <w:jc w:val="both"/>
      </w:pPr>
    </w:p>
    <w:p w:rsidR="004C1E78" w:rsidRDefault="004C1E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61CE" w:rsidRDefault="005261CE">
      <w:bookmarkStart w:id="0" w:name="_GoBack"/>
      <w:bookmarkEnd w:id="0"/>
    </w:p>
    <w:sectPr w:rsidR="005261CE" w:rsidSect="00EE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78"/>
    <w:rsid w:val="004C1E78"/>
    <w:rsid w:val="0052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E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1E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1E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E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1E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1E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13254&amp;dst=100020" TargetMode="External"/><Relationship Id="rId13" Type="http://schemas.openxmlformats.org/officeDocument/2006/relationships/hyperlink" Target="https://login.consultant.ru/link/?req=doc&amp;base=LAW&amp;n=46804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MOB&amp;n=312768&amp;dst=100025" TargetMode="External"/><Relationship Id="rId12" Type="http://schemas.openxmlformats.org/officeDocument/2006/relationships/hyperlink" Target="https://login.consultant.ru/link/?req=doc&amp;base=MOB&amp;n=396753&amp;dst=100027" TargetMode="External"/><Relationship Id="rId17" Type="http://schemas.openxmlformats.org/officeDocument/2006/relationships/hyperlink" Target="www.pravo.gov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MOB&amp;n=396753&amp;dst=1000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279089&amp;dst=100032" TargetMode="External"/><Relationship Id="rId11" Type="http://schemas.openxmlformats.org/officeDocument/2006/relationships/hyperlink" Target="https://login.consultant.ru/link/?req=doc&amp;base=MOB&amp;n=390031&amp;dst=10012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MOB&amp;n=312768&amp;dst=100026" TargetMode="External"/><Relationship Id="rId10" Type="http://schemas.openxmlformats.org/officeDocument/2006/relationships/hyperlink" Target="https://login.consultant.ru/link/?req=doc&amp;base=MOB&amp;n=341220&amp;dst=1000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MOB&amp;n=332418&amp;dst=100026" TargetMode="External"/><Relationship Id="rId14" Type="http://schemas.openxmlformats.org/officeDocument/2006/relationships/hyperlink" Target="https://login.consultant.ru/link/?req=doc&amp;base=MOB&amp;n=402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</cp:revision>
  <dcterms:created xsi:type="dcterms:W3CDTF">2024-04-24T07:39:00Z</dcterms:created>
  <dcterms:modified xsi:type="dcterms:W3CDTF">2024-04-24T07:39:00Z</dcterms:modified>
</cp:coreProperties>
</file>